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51" w:rsidRDefault="00464F5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64F51" w:rsidRDefault="00464F5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C08A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C08AF">
        <w:rPr>
          <w:rFonts w:ascii="Bookman Old Style" w:hAnsi="Bookman Old Style" w:cs="Arial"/>
          <w:b/>
          <w:bCs/>
          <w:noProof/>
        </w:rPr>
        <w:t>SOCIAL WORK</w:t>
      </w:r>
    </w:p>
    <w:p w:rsidR="00464F51" w:rsidRDefault="00464F5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C08A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C08AF">
        <w:rPr>
          <w:rFonts w:ascii="Bookman Old Style" w:hAnsi="Bookman Old Style" w:cs="Arial"/>
          <w:noProof/>
        </w:rPr>
        <w:t>NOVEMBER 2012</w:t>
      </w:r>
    </w:p>
    <w:p w:rsidR="00464F51" w:rsidRDefault="00464F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C08AF">
        <w:rPr>
          <w:rFonts w:ascii="Bookman Old Style" w:hAnsi="Bookman Old Style" w:cs="Arial"/>
          <w:noProof/>
        </w:rPr>
        <w:t>SW 3965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C08AF">
        <w:rPr>
          <w:rFonts w:ascii="Bookman Old Style" w:hAnsi="Bookman Old Style" w:cs="Arial"/>
          <w:noProof/>
        </w:rPr>
        <w:t>LABOUR LEGISLATION &amp; CASE LAWS (2)</w:t>
      </w:r>
    </w:p>
    <w:p w:rsidR="00464F51" w:rsidRDefault="00464F5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64F51" w:rsidRDefault="00464F5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64F51" w:rsidRDefault="00464F5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C08AF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64F51" w:rsidRDefault="00464F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C08A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64F51" w:rsidRDefault="00464F51" w:rsidP="003A6D02">
      <w:pPr>
        <w:jc w:val="center"/>
      </w:pPr>
      <w:r>
        <w:rPr>
          <w:b/>
        </w:rPr>
        <w:t xml:space="preserve">SECTION – A  </w:t>
      </w:r>
      <w:r>
        <w:t xml:space="preserve">  </w:t>
      </w:r>
    </w:p>
    <w:p w:rsidR="00464F51" w:rsidRDefault="00464F51" w:rsidP="003A6D02">
      <w:pPr>
        <w:jc w:val="center"/>
        <w:rPr>
          <w:b/>
          <w:u w:val="single"/>
        </w:rPr>
      </w:pPr>
      <w:r>
        <w:t xml:space="preserve">      </w:t>
      </w:r>
    </w:p>
    <w:p w:rsidR="00464F51" w:rsidRDefault="00464F51" w:rsidP="003A6D02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words:</w:t>
      </w:r>
    </w:p>
    <w:p w:rsidR="00464F51" w:rsidRDefault="00464F51" w:rsidP="003A6D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(10X2=20 Marks)         </w:t>
      </w:r>
    </w:p>
    <w:p w:rsidR="00464F51" w:rsidRDefault="00464F51" w:rsidP="003A6D02">
      <w:pPr>
        <w:spacing w:line="120" w:lineRule="auto"/>
        <w:jc w:val="both"/>
        <w:rPr>
          <w:b/>
        </w:rPr>
      </w:pPr>
    </w:p>
    <w:p w:rsidR="00464F51" w:rsidRDefault="00464F51" w:rsidP="003A6D02">
      <w:pPr>
        <w:numPr>
          <w:ilvl w:val="0"/>
          <w:numId w:val="8"/>
        </w:numPr>
        <w:jc w:val="both"/>
      </w:pPr>
      <w:r>
        <w:t>What is meant by ‘Labour Legislation’?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State any two differences between Conventions and Recommendations.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Define “Factory” according to the Factories Act, 1948.</w:t>
      </w:r>
    </w:p>
    <w:p w:rsidR="00464F51" w:rsidRDefault="00464F51" w:rsidP="003A6D02">
      <w:pPr>
        <w:pStyle w:val="ListParagraph"/>
        <w:numPr>
          <w:ilvl w:val="0"/>
          <w:numId w:val="8"/>
        </w:numPr>
        <w:jc w:val="both"/>
      </w:pPr>
      <w:r>
        <w:t>Expand the following: a. PSU</w:t>
      </w:r>
      <w:r>
        <w:tab/>
        <w:t>b. STPI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Who is a Contract Labour?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List out any two criteria for the fixation of Fair Wage.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How can Disablement be classified?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Differentiate between ‘Lock Out’ and ‘Closure’.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Who is called a ‘Protected Workman’?</w:t>
      </w:r>
    </w:p>
    <w:p w:rsidR="00464F51" w:rsidRDefault="00464F51" w:rsidP="003A6D02">
      <w:pPr>
        <w:pStyle w:val="ListParagraph"/>
        <w:numPr>
          <w:ilvl w:val="0"/>
          <w:numId w:val="8"/>
        </w:numPr>
        <w:jc w:val="both"/>
      </w:pPr>
      <w:r>
        <w:t>Mention the contributions made by the Employer and the Employee to the Tamil Nadu Labour Welfare Fund.</w:t>
      </w:r>
    </w:p>
    <w:p w:rsidR="00464F51" w:rsidRDefault="00464F51" w:rsidP="003A6D02">
      <w:pPr>
        <w:jc w:val="center"/>
        <w:rPr>
          <w:b/>
        </w:rPr>
      </w:pPr>
    </w:p>
    <w:p w:rsidR="00464F51" w:rsidRDefault="00464F51" w:rsidP="003A6D02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464F51" w:rsidRDefault="00464F51" w:rsidP="003A6D02">
      <w:pPr>
        <w:jc w:val="both"/>
        <w:rPr>
          <w:b/>
        </w:rPr>
      </w:pPr>
    </w:p>
    <w:p w:rsidR="00464F51" w:rsidRDefault="00464F51" w:rsidP="003A6D02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words: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(4X10=40 Marks)                </w:t>
      </w:r>
    </w:p>
    <w:p w:rsidR="00464F51" w:rsidRDefault="00464F51" w:rsidP="003A6D02">
      <w:pPr>
        <w:spacing w:line="120" w:lineRule="auto"/>
        <w:ind w:left="360"/>
        <w:jc w:val="both"/>
        <w:rPr>
          <w:b/>
        </w:rPr>
      </w:pPr>
    </w:p>
    <w:p w:rsidR="00464F51" w:rsidRDefault="00464F51" w:rsidP="003A6D02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464F51" w:rsidRDefault="00464F51" w:rsidP="003A6D02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</w:t>
      </w:r>
    </w:p>
    <w:p w:rsidR="00464F51" w:rsidRDefault="00464F51" w:rsidP="003A6D02">
      <w:pPr>
        <w:pStyle w:val="ListParagraph"/>
        <w:numPr>
          <w:ilvl w:val="0"/>
          <w:numId w:val="8"/>
        </w:numPr>
        <w:jc w:val="both"/>
      </w:pPr>
      <w:r>
        <w:t>Write a short note on Labour in the Indian Constitution.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Bring out the Health and Safety provisions according to the Indian Mines Act, 1952.</w:t>
      </w:r>
    </w:p>
    <w:p w:rsidR="00464F51" w:rsidRDefault="00464F51" w:rsidP="003A6D02">
      <w:pPr>
        <w:numPr>
          <w:ilvl w:val="0"/>
          <w:numId w:val="8"/>
        </w:numPr>
      </w:pPr>
      <w:r>
        <w:t>Elaborate on the Procedure for the Certification of Standing Orders.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Discuss the salient features of the Maternity Benefit Act, 1961.</w:t>
      </w:r>
    </w:p>
    <w:p w:rsidR="00464F51" w:rsidRDefault="00464F51" w:rsidP="003A6D02">
      <w:pPr>
        <w:numPr>
          <w:ilvl w:val="0"/>
          <w:numId w:val="8"/>
        </w:numPr>
        <w:jc w:val="both"/>
        <w:rPr>
          <w:b/>
        </w:rPr>
      </w:pPr>
      <w:r>
        <w:t>Briefly explain the process of Registration of Trade Unions.</w:t>
      </w:r>
    </w:p>
    <w:p w:rsidR="00464F51" w:rsidRDefault="00464F51" w:rsidP="003A6D02">
      <w:pPr>
        <w:jc w:val="center"/>
        <w:rPr>
          <w:b/>
        </w:rPr>
      </w:pPr>
    </w:p>
    <w:p w:rsidR="00464F51" w:rsidRDefault="00464F51" w:rsidP="003A6D02">
      <w:pPr>
        <w:jc w:val="center"/>
        <w:rPr>
          <w:b/>
        </w:rPr>
      </w:pPr>
      <w:r>
        <w:rPr>
          <w:b/>
        </w:rPr>
        <w:t>SECTION – C</w:t>
      </w:r>
    </w:p>
    <w:p w:rsidR="00464F51" w:rsidRDefault="00464F51" w:rsidP="003A6D02">
      <w:pPr>
        <w:jc w:val="both"/>
        <w:rPr>
          <w:b/>
        </w:rPr>
      </w:pPr>
    </w:p>
    <w:p w:rsidR="00464F51" w:rsidRDefault="00464F51" w:rsidP="003A6D02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(2X20=40 Marks)                        </w:t>
      </w:r>
    </w:p>
    <w:p w:rsidR="00464F51" w:rsidRDefault="00464F51" w:rsidP="003A6D02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“The Factories Act, 1948 is a good piece of legislation to ensure the Health, Safety and Welfare of the workers.” Elucidate.</w:t>
      </w:r>
    </w:p>
    <w:p w:rsidR="00464F51" w:rsidRDefault="00464F51" w:rsidP="003A6D02">
      <w:pPr>
        <w:numPr>
          <w:ilvl w:val="0"/>
          <w:numId w:val="8"/>
        </w:numPr>
        <w:jc w:val="both"/>
      </w:pPr>
      <w:r>
        <w:t>Bring out the need and importance of the Employees’ State Insurance Act, 1948.</w:t>
      </w:r>
    </w:p>
    <w:p w:rsidR="00464F51" w:rsidRDefault="00464F51" w:rsidP="003A6D0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Discuss in detail the salient features Tamil Nadu Shops and Establishments Act, 1947.</w:t>
      </w:r>
    </w:p>
    <w:p w:rsidR="00464F51" w:rsidRDefault="00464F51">
      <w:pPr>
        <w:rPr>
          <w:rFonts w:ascii="Bookman Old Style" w:hAnsi="Bookman Old Style"/>
        </w:rPr>
      </w:pPr>
    </w:p>
    <w:p w:rsidR="00464F51" w:rsidRDefault="00464F51">
      <w:pPr>
        <w:rPr>
          <w:rFonts w:ascii="Bookman Old Style" w:hAnsi="Bookman Old Style"/>
        </w:rPr>
      </w:pPr>
    </w:p>
    <w:p w:rsidR="00464F51" w:rsidRDefault="00464F51">
      <w:pPr>
        <w:tabs>
          <w:tab w:val="left" w:pos="6982"/>
        </w:tabs>
        <w:jc w:val="center"/>
        <w:rPr>
          <w:rFonts w:ascii="Bookman Old Style" w:hAnsi="Bookman Old Style"/>
        </w:rPr>
        <w:sectPr w:rsidR="00464F51" w:rsidSect="00464F5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464F51" w:rsidRDefault="00464F5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64F51" w:rsidSect="00464F5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51" w:rsidRDefault="00464F51">
      <w:r>
        <w:separator/>
      </w:r>
    </w:p>
  </w:endnote>
  <w:endnote w:type="continuationSeparator" w:id="1">
    <w:p w:rsidR="00464F51" w:rsidRDefault="0046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E6D55D1-D7EB-458D-A90E-C6BBF3D3B19C}"/>
    <w:embedBold r:id="rId2" w:fontKey="{9BAE216E-A1A4-41A6-9E88-1F6AE7993DF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393E179-4930-41E0-99FF-05E88F7B7C0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0877A92F-5BE7-477C-8A92-CB205EEE431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51" w:rsidRDefault="0046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4F51" w:rsidRDefault="00464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51" w:rsidRDefault="00464F51">
    <w:pPr>
      <w:pStyle w:val="Footer"/>
      <w:framePr w:wrap="around" w:vAnchor="text" w:hAnchor="margin" w:xAlign="right" w:y="1"/>
      <w:rPr>
        <w:rStyle w:val="PageNumber"/>
      </w:rPr>
    </w:pPr>
  </w:p>
  <w:p w:rsidR="00464F51" w:rsidRDefault="00464F5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51" w:rsidRDefault="00464F51">
      <w:r>
        <w:separator/>
      </w:r>
    </w:p>
  </w:footnote>
  <w:footnote w:type="continuationSeparator" w:id="1">
    <w:p w:rsidR="00464F51" w:rsidRDefault="0046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54ED1"/>
    <w:multiLevelType w:val="hybridMultilevel"/>
    <w:tmpl w:val="37F4FED2"/>
    <w:lvl w:ilvl="0" w:tplc="6694CEE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A6D02"/>
    <w:rsid w:val="00464F51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3A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2012-10-29T14:32:00Z</cp:lastPrinted>
  <dcterms:created xsi:type="dcterms:W3CDTF">2012-10-29T14:32:00Z</dcterms:created>
  <dcterms:modified xsi:type="dcterms:W3CDTF">2012-10-29T14:32:00Z</dcterms:modified>
</cp:coreProperties>
</file>